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E34" w:rsidRPr="00DB0D6C" w:rsidRDefault="00DB0D6C" w:rsidP="000940EE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0D1ED8" wp14:editId="166538D6">
            <wp:simplePos x="0" y="0"/>
            <wp:positionH relativeFrom="column">
              <wp:posOffset>-161925</wp:posOffset>
            </wp:positionH>
            <wp:positionV relativeFrom="paragraph">
              <wp:posOffset>-542925</wp:posOffset>
            </wp:positionV>
            <wp:extent cx="2667000" cy="61574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k72_logo_transparen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157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701">
        <w:rPr>
          <w:rFonts w:asciiTheme="minorHAnsi" w:hAnsiTheme="minorHAnsi" w:cstheme="minorHAnsi"/>
          <w:caps/>
          <w:sz w:val="40"/>
          <w:szCs w:val="40"/>
        </w:rPr>
        <w:t>B</w:t>
      </w:r>
      <w:r w:rsidR="00085D9A" w:rsidRPr="009220C9">
        <w:rPr>
          <w:rFonts w:asciiTheme="minorHAnsi" w:hAnsiTheme="minorHAnsi" w:cstheme="minorHAnsi"/>
          <w:caps/>
          <w:sz w:val="40"/>
          <w:szCs w:val="40"/>
        </w:rPr>
        <w:t>uilding specifications</w:t>
      </w:r>
    </w:p>
    <w:p w:rsidR="000940EE" w:rsidRDefault="000940EE" w:rsidP="000940EE">
      <w:pPr>
        <w:spacing w:after="0" w:line="240" w:lineRule="auto"/>
        <w:jc w:val="both"/>
        <w:rPr>
          <w:b/>
          <w:caps/>
          <w:sz w:val="20"/>
          <w:szCs w:val="20"/>
        </w:rPr>
        <w:sectPr w:rsidR="000940EE" w:rsidSect="000940E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940EE" w:rsidRPr="001516E0" w:rsidRDefault="00D018B9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lastRenderedPageBreak/>
        <w:t xml:space="preserve">DESIGN </w:t>
      </w:r>
      <w:r w:rsidR="000940EE" w:rsidRPr="001516E0">
        <w:rPr>
          <w:rFonts w:cstheme="minorHAnsi"/>
          <w:b/>
          <w:caps/>
          <w:sz w:val="20"/>
          <w:szCs w:val="20"/>
        </w:rPr>
        <w:t xml:space="preserve">ARCHITECT: </w:t>
      </w:r>
      <w:r w:rsidR="000940EE"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S9 Architecture</w:t>
      </w:r>
    </w:p>
    <w:p w:rsidR="00D018B9" w:rsidRPr="001516E0" w:rsidRDefault="00D018B9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D018B9" w:rsidRPr="001516E0" w:rsidRDefault="00D018B9" w:rsidP="000940E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1516E0">
        <w:rPr>
          <w:rFonts w:cstheme="minorHAnsi"/>
          <w:b/>
          <w:sz w:val="20"/>
          <w:szCs w:val="20"/>
        </w:rPr>
        <w:t>ARCHITECT OF RECORD</w:t>
      </w:r>
    </w:p>
    <w:p w:rsidR="00D018B9" w:rsidRPr="001516E0" w:rsidRDefault="00D018B9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Perkins Eastman 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AC5806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>
        <w:rPr>
          <w:rFonts w:cstheme="minorHAnsi"/>
          <w:b/>
          <w:caps/>
          <w:sz w:val="20"/>
          <w:szCs w:val="20"/>
        </w:rPr>
        <w:t>MECHNICAL ENGINEER</w:t>
      </w:r>
      <w:r w:rsidR="000940EE" w:rsidRPr="001516E0">
        <w:rPr>
          <w:rFonts w:cstheme="minorHAnsi"/>
          <w:b/>
          <w:caps/>
          <w:sz w:val="20"/>
          <w:szCs w:val="20"/>
        </w:rPr>
        <w:t xml:space="preserve">: </w:t>
      </w:r>
      <w:r w:rsidR="000940EE"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Cosentini Associates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AC5806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>
        <w:rPr>
          <w:rFonts w:cstheme="minorHAnsi"/>
          <w:b/>
          <w:caps/>
          <w:sz w:val="20"/>
          <w:szCs w:val="20"/>
        </w:rPr>
        <w:t>Structural engineer</w:t>
      </w:r>
      <w:r w:rsidR="000940EE" w:rsidRPr="001516E0">
        <w:rPr>
          <w:rFonts w:cstheme="minorHAnsi"/>
          <w:b/>
          <w:caps/>
          <w:sz w:val="20"/>
          <w:szCs w:val="20"/>
        </w:rPr>
        <w:t xml:space="preserve">: </w:t>
      </w:r>
      <w:r w:rsidR="000940EE"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Arup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landscape ARCHITECT: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MPFP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Building size: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675,000 RSF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floors: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17</w:t>
      </w:r>
      <w:r w:rsidR="001234CD" w:rsidRPr="001516E0">
        <w:rPr>
          <w:rFonts w:cstheme="minorHAnsi"/>
          <w:sz w:val="20"/>
          <w:szCs w:val="20"/>
        </w:rPr>
        <w:t xml:space="preserve"> total</w:t>
      </w:r>
    </w:p>
    <w:p w:rsidR="001234CD" w:rsidRPr="001516E0" w:rsidRDefault="001234CD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Floors 1-2: amenities</w:t>
      </w:r>
    </w:p>
    <w:p w:rsidR="001234CD" w:rsidRPr="001516E0" w:rsidRDefault="001234CD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Floors 3-15: office</w:t>
      </w:r>
    </w:p>
    <w:p w:rsidR="001234CD" w:rsidRPr="001516E0" w:rsidRDefault="001234CD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Floor 16: amenity</w:t>
      </w:r>
    </w:p>
    <w:p w:rsidR="001234CD" w:rsidRPr="001516E0" w:rsidRDefault="001234CD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Floor 17: mechanical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 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Typical floor: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High Rise: </w:t>
      </w:r>
      <w:r w:rsidR="00AB1F0F" w:rsidRPr="001516E0">
        <w:rPr>
          <w:rFonts w:cstheme="minorHAnsi"/>
          <w:sz w:val="20"/>
          <w:szCs w:val="20"/>
        </w:rPr>
        <w:t>42</w:t>
      </w:r>
      <w:r w:rsidRPr="001516E0">
        <w:rPr>
          <w:rFonts w:cstheme="minorHAnsi"/>
          <w:sz w:val="20"/>
          <w:szCs w:val="20"/>
        </w:rPr>
        <w:t>,000 RSF</w:t>
      </w:r>
      <w:r w:rsidR="00AB1F0F" w:rsidRPr="001516E0">
        <w:rPr>
          <w:rFonts w:cstheme="minorHAnsi"/>
          <w:sz w:val="20"/>
          <w:szCs w:val="20"/>
        </w:rPr>
        <w:t xml:space="preserve"> average</w:t>
      </w:r>
    </w:p>
    <w:p w:rsidR="000940EE" w:rsidRPr="001516E0" w:rsidRDefault="001D25E0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Mid Rise:  </w:t>
      </w:r>
      <w:r w:rsidR="00AB1F0F" w:rsidRPr="001516E0">
        <w:rPr>
          <w:rFonts w:cstheme="minorHAnsi"/>
          <w:sz w:val="20"/>
          <w:szCs w:val="20"/>
        </w:rPr>
        <w:t>50</w:t>
      </w:r>
      <w:r w:rsidR="000940EE" w:rsidRPr="001516E0">
        <w:rPr>
          <w:rFonts w:cstheme="minorHAnsi"/>
          <w:sz w:val="20"/>
          <w:szCs w:val="20"/>
        </w:rPr>
        <w:t>,000 RSF</w:t>
      </w:r>
      <w:r w:rsidR="00AB1F0F" w:rsidRPr="001516E0">
        <w:rPr>
          <w:rFonts w:cstheme="minorHAnsi"/>
          <w:sz w:val="20"/>
          <w:szCs w:val="20"/>
        </w:rPr>
        <w:t xml:space="preserve"> average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Low Rise:  3</w:t>
      </w:r>
      <w:r w:rsidR="00AB1F0F" w:rsidRPr="001516E0">
        <w:rPr>
          <w:rFonts w:cstheme="minorHAnsi"/>
          <w:sz w:val="20"/>
          <w:szCs w:val="20"/>
        </w:rPr>
        <w:t>3</w:t>
      </w:r>
      <w:r w:rsidRPr="001516E0">
        <w:rPr>
          <w:rFonts w:cstheme="minorHAnsi"/>
          <w:sz w:val="20"/>
          <w:szCs w:val="20"/>
        </w:rPr>
        <w:t>,000 RSF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building Module: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5’</w:t>
      </w:r>
      <w:r w:rsidR="00D92BEF" w:rsidRPr="001516E0">
        <w:rPr>
          <w:rFonts w:cstheme="minorHAnsi"/>
          <w:sz w:val="20"/>
          <w:szCs w:val="20"/>
        </w:rPr>
        <w:t>0”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574152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>
        <w:rPr>
          <w:rFonts w:cstheme="minorHAnsi"/>
          <w:b/>
          <w:caps/>
          <w:sz w:val="20"/>
          <w:szCs w:val="20"/>
        </w:rPr>
        <w:t xml:space="preserve">OFFICE </w:t>
      </w:r>
      <w:r w:rsidR="000940EE" w:rsidRPr="001516E0">
        <w:rPr>
          <w:rFonts w:cstheme="minorHAnsi"/>
          <w:b/>
          <w:caps/>
          <w:sz w:val="20"/>
          <w:szCs w:val="20"/>
        </w:rPr>
        <w:t xml:space="preserve">Floor heights: </w:t>
      </w:r>
      <w:r w:rsidR="000940EE"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1</w:t>
      </w:r>
      <w:r w:rsidR="00AB1F0F" w:rsidRPr="001516E0">
        <w:rPr>
          <w:rFonts w:cstheme="minorHAnsi"/>
          <w:sz w:val="20"/>
          <w:szCs w:val="20"/>
        </w:rPr>
        <w:t>4</w:t>
      </w:r>
      <w:r w:rsidRPr="001516E0">
        <w:rPr>
          <w:rFonts w:cstheme="minorHAnsi"/>
          <w:sz w:val="20"/>
          <w:szCs w:val="20"/>
        </w:rPr>
        <w:t>’</w:t>
      </w:r>
      <w:r w:rsidR="00AB1F0F" w:rsidRPr="001516E0">
        <w:rPr>
          <w:rFonts w:cstheme="minorHAnsi"/>
          <w:sz w:val="20"/>
          <w:szCs w:val="20"/>
        </w:rPr>
        <w:t>0</w:t>
      </w:r>
      <w:r w:rsidRPr="001516E0">
        <w:rPr>
          <w:rFonts w:cstheme="minorHAnsi"/>
          <w:sz w:val="20"/>
          <w:szCs w:val="20"/>
        </w:rPr>
        <w:t>” Slab-Slab</w:t>
      </w:r>
    </w:p>
    <w:p w:rsidR="00807701" w:rsidRPr="001516E0" w:rsidRDefault="00807701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807701" w:rsidRPr="001516E0" w:rsidRDefault="00574152" w:rsidP="000940E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proofErr w:type="gramStart"/>
      <w:r>
        <w:rPr>
          <w:rFonts w:cstheme="minorHAnsi"/>
          <w:b/>
          <w:sz w:val="20"/>
          <w:szCs w:val="20"/>
        </w:rPr>
        <w:t>OFFICE  FLOOR</w:t>
      </w:r>
      <w:proofErr w:type="gramEnd"/>
      <w:r>
        <w:rPr>
          <w:rFonts w:cstheme="minorHAnsi"/>
          <w:b/>
          <w:sz w:val="20"/>
          <w:szCs w:val="20"/>
        </w:rPr>
        <w:t xml:space="preserve"> </w:t>
      </w:r>
      <w:r w:rsidR="00807701" w:rsidRPr="001516E0">
        <w:rPr>
          <w:rFonts w:cstheme="minorHAnsi"/>
          <w:b/>
          <w:sz w:val="20"/>
          <w:szCs w:val="20"/>
        </w:rPr>
        <w:t>COLUMN SPACING:</w:t>
      </w:r>
    </w:p>
    <w:p w:rsidR="000940EE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30’0”</w:t>
      </w:r>
      <w:r w:rsidR="00D018B9" w:rsidRPr="001516E0">
        <w:rPr>
          <w:rFonts w:cstheme="minorHAnsi"/>
          <w:sz w:val="20"/>
          <w:szCs w:val="20"/>
        </w:rPr>
        <w:t xml:space="preserve"> Typical</w:t>
      </w:r>
    </w:p>
    <w:p w:rsidR="00AB1F0F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Electrical: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AB1F0F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proofErr w:type="gramStart"/>
      <w:r w:rsidRPr="001516E0">
        <w:rPr>
          <w:rFonts w:cstheme="minorHAnsi"/>
          <w:sz w:val="20"/>
          <w:szCs w:val="20"/>
        </w:rPr>
        <w:t>8</w:t>
      </w:r>
      <w:r w:rsidR="00EE75A8" w:rsidRPr="001516E0">
        <w:rPr>
          <w:rFonts w:cstheme="minorHAnsi"/>
          <w:sz w:val="20"/>
          <w:szCs w:val="20"/>
        </w:rPr>
        <w:t xml:space="preserve"> watts/</w:t>
      </w:r>
      <w:r w:rsidRPr="001516E0">
        <w:rPr>
          <w:rFonts w:cstheme="minorHAnsi"/>
          <w:sz w:val="20"/>
          <w:szCs w:val="20"/>
        </w:rPr>
        <w:t>USF for lighting and convenience power</w:t>
      </w:r>
      <w:proofErr w:type="gramEnd"/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D92BEF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>Elevators:</w:t>
      </w:r>
    </w:p>
    <w:p w:rsidR="000940EE" w:rsidRPr="001516E0" w:rsidRDefault="00C726AC" w:rsidP="00D92BE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West, </w:t>
      </w:r>
      <w:r w:rsidR="00D92BEF" w:rsidRPr="001516E0">
        <w:rPr>
          <w:rFonts w:cstheme="minorHAnsi"/>
          <w:sz w:val="20"/>
          <w:szCs w:val="20"/>
        </w:rPr>
        <w:t xml:space="preserve">Center </w:t>
      </w:r>
      <w:r w:rsidRPr="001516E0">
        <w:rPr>
          <w:rFonts w:cstheme="minorHAnsi"/>
          <w:sz w:val="20"/>
          <w:szCs w:val="20"/>
        </w:rPr>
        <w:t xml:space="preserve">and East </w:t>
      </w:r>
      <w:r w:rsidR="00D92BEF" w:rsidRPr="001516E0">
        <w:rPr>
          <w:rFonts w:cstheme="minorHAnsi"/>
          <w:sz w:val="20"/>
          <w:szCs w:val="20"/>
        </w:rPr>
        <w:t>Core with 12 destination dispatch elevators</w:t>
      </w:r>
    </w:p>
    <w:p w:rsidR="00D92BEF" w:rsidRPr="001516E0" w:rsidRDefault="00D92BEF" w:rsidP="00D92BE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AB1F0F" w:rsidP="000940E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Capacity:</w:t>
      </w:r>
      <w:r w:rsidR="000940EE" w:rsidRPr="001516E0">
        <w:rPr>
          <w:rFonts w:cstheme="minorHAnsi"/>
          <w:sz w:val="20"/>
          <w:szCs w:val="20"/>
        </w:rPr>
        <w:t xml:space="preserve"> 3,500 LB</w:t>
      </w:r>
      <w:r w:rsidRPr="001516E0">
        <w:rPr>
          <w:rFonts w:cstheme="minorHAnsi"/>
          <w:sz w:val="20"/>
          <w:szCs w:val="20"/>
        </w:rPr>
        <w:t xml:space="preserve"> </w:t>
      </w:r>
    </w:p>
    <w:p w:rsidR="000940EE" w:rsidRPr="001516E0" w:rsidRDefault="000940EE" w:rsidP="000940E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Freight: </w:t>
      </w:r>
      <w:r w:rsidR="00AB1F0F" w:rsidRPr="001516E0">
        <w:rPr>
          <w:rFonts w:cstheme="minorHAnsi"/>
          <w:sz w:val="20"/>
          <w:szCs w:val="20"/>
        </w:rPr>
        <w:t>1 swing c</w:t>
      </w:r>
      <w:r w:rsidR="00574152">
        <w:rPr>
          <w:rFonts w:cstheme="minorHAnsi"/>
          <w:sz w:val="20"/>
          <w:szCs w:val="20"/>
        </w:rPr>
        <w:t>ar in the East Core at 4,500 LB</w:t>
      </w:r>
      <w:bookmarkStart w:id="0" w:name="_GoBack"/>
      <w:bookmarkEnd w:id="0"/>
      <w:r w:rsidR="00AB1F0F" w:rsidRPr="001516E0">
        <w:rPr>
          <w:rFonts w:cstheme="minorHAnsi"/>
          <w:sz w:val="20"/>
          <w:szCs w:val="20"/>
        </w:rPr>
        <w:t xml:space="preserve"> </w:t>
      </w:r>
    </w:p>
    <w:p w:rsidR="00F739B3" w:rsidRPr="001516E0" w:rsidRDefault="000940EE" w:rsidP="008551C7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lastRenderedPageBreak/>
        <w:t>Speed:  500 FPM (</w:t>
      </w:r>
      <w:r w:rsidR="00AB1F0F" w:rsidRPr="001516E0">
        <w:rPr>
          <w:rFonts w:cstheme="minorHAnsi"/>
          <w:sz w:val="20"/>
          <w:szCs w:val="20"/>
        </w:rPr>
        <w:t>East and West Core</w:t>
      </w:r>
      <w:r w:rsidRPr="001516E0">
        <w:rPr>
          <w:rFonts w:cstheme="minorHAnsi"/>
          <w:sz w:val="20"/>
          <w:szCs w:val="20"/>
        </w:rPr>
        <w:t xml:space="preserve">), </w:t>
      </w:r>
      <w:r w:rsidR="00AB1F0F" w:rsidRPr="001516E0">
        <w:rPr>
          <w:rFonts w:cstheme="minorHAnsi"/>
          <w:sz w:val="20"/>
          <w:szCs w:val="20"/>
        </w:rPr>
        <w:t>350</w:t>
      </w:r>
      <w:r w:rsidRPr="001516E0">
        <w:rPr>
          <w:rFonts w:cstheme="minorHAnsi"/>
          <w:sz w:val="20"/>
          <w:szCs w:val="20"/>
        </w:rPr>
        <w:t xml:space="preserve"> FPM (</w:t>
      </w:r>
      <w:r w:rsidR="00AB1F0F" w:rsidRPr="001516E0">
        <w:rPr>
          <w:rFonts w:cstheme="minorHAnsi"/>
          <w:sz w:val="20"/>
          <w:szCs w:val="20"/>
        </w:rPr>
        <w:t>Center Core</w:t>
      </w:r>
      <w:r w:rsidRPr="001516E0">
        <w:rPr>
          <w:rFonts w:cstheme="minorHAnsi"/>
          <w:sz w:val="20"/>
          <w:szCs w:val="20"/>
        </w:rPr>
        <w:t>)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HVAC: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0940EE" w:rsidP="000940E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Condenser water/Cooling towers, Local floor, Tenant controlled DX units</w:t>
      </w:r>
    </w:p>
    <w:p w:rsidR="008551C7" w:rsidRPr="001516E0" w:rsidRDefault="000940EE" w:rsidP="000940E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Heating provided </w:t>
      </w:r>
      <w:r w:rsidR="008551C7" w:rsidRPr="001516E0">
        <w:rPr>
          <w:rFonts w:cstheme="minorHAnsi"/>
          <w:sz w:val="20"/>
          <w:szCs w:val="20"/>
        </w:rPr>
        <w:t>overhead</w:t>
      </w:r>
    </w:p>
    <w:p w:rsidR="000940EE" w:rsidRPr="001516E0" w:rsidRDefault="000940EE" w:rsidP="000940E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Up </w:t>
      </w:r>
      <w:r w:rsidR="00136DB3" w:rsidRPr="001516E0">
        <w:rPr>
          <w:rFonts w:cstheme="minorHAnsi"/>
          <w:sz w:val="20"/>
          <w:szCs w:val="20"/>
        </w:rPr>
        <w:t>to 1 ton/1500 USF of supplemental capacity available to tenants</w:t>
      </w:r>
      <w:r w:rsidR="00C84EBD" w:rsidRPr="001516E0">
        <w:rPr>
          <w:rFonts w:cstheme="minorHAnsi"/>
          <w:sz w:val="20"/>
          <w:szCs w:val="20"/>
        </w:rPr>
        <w:t xml:space="preserve"> at additional cost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Structure: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136DB3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Steel frame with steel braced cores</w:t>
      </w:r>
    </w:p>
    <w:p w:rsidR="00136DB3" w:rsidRPr="001516E0" w:rsidRDefault="00136DB3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Floor </w:t>
      </w:r>
      <w:proofErr w:type="gramStart"/>
      <w:r w:rsidRPr="001516E0">
        <w:rPr>
          <w:rFonts w:cstheme="minorHAnsi"/>
          <w:sz w:val="20"/>
          <w:szCs w:val="20"/>
        </w:rPr>
        <w:t>system of concrete fill</w:t>
      </w:r>
      <w:proofErr w:type="gramEnd"/>
      <w:r w:rsidRPr="001516E0">
        <w:rPr>
          <w:rFonts w:cstheme="minorHAnsi"/>
          <w:sz w:val="20"/>
          <w:szCs w:val="20"/>
        </w:rPr>
        <w:t xml:space="preserve"> on metal deck over steel beams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Parking: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136DB3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Dedicated parking lot of 122 stalls</w:t>
      </w:r>
      <w:r w:rsidR="00807701" w:rsidRPr="001516E0">
        <w:rPr>
          <w:rFonts w:cstheme="minorHAnsi"/>
          <w:sz w:val="20"/>
          <w:szCs w:val="20"/>
        </w:rPr>
        <w:t xml:space="preserve"> </w:t>
      </w:r>
    </w:p>
    <w:p w:rsidR="001D25E0" w:rsidRPr="001516E0" w:rsidRDefault="001D25E0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Security: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136DB3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Brooklyn Navy Yard 24/7 perimeter vehicular and pedestrian security</w:t>
      </w:r>
    </w:p>
    <w:p w:rsidR="0040420E" w:rsidRPr="001516E0" w:rsidRDefault="0040420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0420E" w:rsidRPr="001516E0" w:rsidRDefault="0040420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24-7 attended lobby</w:t>
      </w:r>
    </w:p>
    <w:p w:rsidR="0040420E" w:rsidRPr="001516E0" w:rsidRDefault="0040420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0420E" w:rsidRPr="001516E0" w:rsidRDefault="0040420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CCTV monitoring of common areas, elevators and loading dock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Fire and Safety: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C84EBD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Four </w:t>
      </w:r>
      <w:r w:rsidR="000940EE" w:rsidRPr="001516E0">
        <w:rPr>
          <w:rFonts w:cstheme="minorHAnsi"/>
          <w:sz w:val="20"/>
          <w:szCs w:val="20"/>
        </w:rPr>
        <w:t xml:space="preserve">egress stairs, dedicated emergency service elevator </w:t>
      </w:r>
    </w:p>
    <w:p w:rsidR="001D25E0" w:rsidRPr="001516E0" w:rsidRDefault="001D25E0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136DB3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1</w:t>
      </w:r>
      <w:r w:rsidR="000940EE" w:rsidRPr="001516E0">
        <w:rPr>
          <w:rFonts w:cstheme="minorHAnsi"/>
          <w:sz w:val="20"/>
          <w:szCs w:val="20"/>
        </w:rPr>
        <w:t>,</w:t>
      </w:r>
      <w:r w:rsidRPr="001516E0">
        <w:rPr>
          <w:rFonts w:cstheme="minorHAnsi"/>
          <w:sz w:val="20"/>
          <w:szCs w:val="20"/>
        </w:rPr>
        <w:t>5</w:t>
      </w:r>
      <w:r w:rsidR="000940EE" w:rsidRPr="001516E0">
        <w:rPr>
          <w:rFonts w:cstheme="minorHAnsi"/>
          <w:sz w:val="20"/>
          <w:szCs w:val="20"/>
        </w:rPr>
        <w:t xml:space="preserve">00 </w:t>
      </w:r>
      <w:proofErr w:type="gramStart"/>
      <w:r w:rsidR="000940EE" w:rsidRPr="001516E0">
        <w:rPr>
          <w:rFonts w:cstheme="minorHAnsi"/>
          <w:sz w:val="20"/>
          <w:szCs w:val="20"/>
        </w:rPr>
        <w:t>kw</w:t>
      </w:r>
      <w:proofErr w:type="gramEnd"/>
      <w:r w:rsidR="000940EE" w:rsidRPr="001516E0">
        <w:rPr>
          <w:rFonts w:cstheme="minorHAnsi"/>
          <w:sz w:val="20"/>
          <w:szCs w:val="20"/>
        </w:rPr>
        <w:t xml:space="preserve"> generator for life safety, </w:t>
      </w:r>
      <w:r w:rsidRPr="001516E0">
        <w:rPr>
          <w:rFonts w:cstheme="minorHAnsi"/>
          <w:sz w:val="20"/>
          <w:szCs w:val="20"/>
        </w:rPr>
        <w:t>500 kw</w:t>
      </w:r>
      <w:r w:rsidR="000940EE" w:rsidRPr="001516E0">
        <w:rPr>
          <w:rFonts w:cstheme="minorHAnsi"/>
          <w:sz w:val="20"/>
          <w:szCs w:val="20"/>
        </w:rPr>
        <w:t xml:space="preserve"> capacity for tenant tie-in available</w:t>
      </w:r>
      <w:r w:rsidR="00C84EBD" w:rsidRPr="001516E0">
        <w:rPr>
          <w:rFonts w:cstheme="minorHAnsi"/>
          <w:sz w:val="20"/>
          <w:szCs w:val="20"/>
        </w:rPr>
        <w:t xml:space="preserve"> to tenants at additional cost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Floor loading: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0940EE" w:rsidRPr="001516E0" w:rsidRDefault="00C84EBD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  <w:proofErr w:type="gramStart"/>
      <w:r w:rsidRPr="001516E0">
        <w:rPr>
          <w:rFonts w:cstheme="minorHAnsi"/>
          <w:sz w:val="20"/>
          <w:szCs w:val="20"/>
        </w:rPr>
        <w:t xml:space="preserve">Typical </w:t>
      </w:r>
      <w:r w:rsidR="000940EE" w:rsidRPr="001516E0">
        <w:rPr>
          <w:rFonts w:cstheme="minorHAnsi"/>
          <w:sz w:val="20"/>
          <w:szCs w:val="20"/>
        </w:rPr>
        <w:t xml:space="preserve">50 </w:t>
      </w:r>
      <w:proofErr w:type="spellStart"/>
      <w:r w:rsidR="000940EE" w:rsidRPr="001516E0">
        <w:rPr>
          <w:rFonts w:cstheme="minorHAnsi"/>
          <w:sz w:val="20"/>
          <w:szCs w:val="20"/>
        </w:rPr>
        <w:t>lbs</w:t>
      </w:r>
      <w:proofErr w:type="spellEnd"/>
      <w:r w:rsidR="000940EE" w:rsidRPr="001516E0">
        <w:rPr>
          <w:rFonts w:cstheme="minorHAnsi"/>
          <w:sz w:val="20"/>
          <w:szCs w:val="20"/>
        </w:rPr>
        <w:t>/</w:t>
      </w:r>
      <w:r w:rsidR="001234CD" w:rsidRPr="001516E0">
        <w:rPr>
          <w:rFonts w:cstheme="minorHAnsi"/>
          <w:sz w:val="20"/>
          <w:szCs w:val="20"/>
        </w:rPr>
        <w:t>P</w:t>
      </w:r>
      <w:r w:rsidR="000940EE" w:rsidRPr="001516E0">
        <w:rPr>
          <w:rFonts w:cstheme="minorHAnsi"/>
          <w:sz w:val="20"/>
          <w:szCs w:val="20"/>
        </w:rPr>
        <w:t>SF – Live load</w:t>
      </w:r>
      <w:r w:rsidR="00D018B9" w:rsidRPr="001516E0">
        <w:rPr>
          <w:rFonts w:cstheme="minorHAnsi"/>
          <w:sz w:val="20"/>
          <w:szCs w:val="20"/>
        </w:rPr>
        <w:t>.</w:t>
      </w:r>
      <w:proofErr w:type="gramEnd"/>
      <w:r w:rsidR="00D018B9" w:rsidRPr="001516E0">
        <w:rPr>
          <w:rFonts w:cstheme="minorHAnsi"/>
          <w:sz w:val="20"/>
          <w:szCs w:val="20"/>
        </w:rPr>
        <w:t xml:space="preserve">  Localized increases</w:t>
      </w:r>
    </w:p>
    <w:p w:rsidR="000940EE" w:rsidRPr="001516E0" w:rsidRDefault="000940EE" w:rsidP="000940E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940EE" w:rsidRPr="001516E0" w:rsidRDefault="000940EE" w:rsidP="000940EE">
      <w:pPr>
        <w:spacing w:after="0" w:line="240" w:lineRule="auto"/>
        <w:contextualSpacing/>
        <w:jc w:val="both"/>
        <w:rPr>
          <w:rFonts w:cstheme="minorHAnsi"/>
          <w:b/>
          <w:caps/>
          <w:sz w:val="20"/>
          <w:szCs w:val="20"/>
        </w:rPr>
      </w:pPr>
      <w:r w:rsidRPr="001516E0">
        <w:rPr>
          <w:rFonts w:cstheme="minorHAnsi"/>
          <w:b/>
          <w:caps/>
          <w:sz w:val="20"/>
          <w:szCs w:val="20"/>
        </w:rPr>
        <w:t xml:space="preserve">LEED: </w:t>
      </w:r>
      <w:r w:rsidRPr="001516E0">
        <w:rPr>
          <w:rFonts w:cstheme="minorHAnsi"/>
          <w:b/>
          <w:caps/>
          <w:sz w:val="20"/>
          <w:szCs w:val="20"/>
        </w:rPr>
        <w:tab/>
      </w:r>
    </w:p>
    <w:p w:rsidR="00136DB3" w:rsidRPr="001516E0" w:rsidRDefault="00136DB3" w:rsidP="00136DB3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Target LEED Silver</w:t>
      </w:r>
    </w:p>
    <w:p w:rsidR="00136DB3" w:rsidRPr="001516E0" w:rsidRDefault="00136DB3" w:rsidP="000940EE">
      <w:pPr>
        <w:contextualSpacing/>
        <w:rPr>
          <w:rFonts w:cstheme="minorHAnsi"/>
          <w:b/>
          <w:sz w:val="20"/>
          <w:szCs w:val="20"/>
        </w:rPr>
      </w:pPr>
    </w:p>
    <w:p w:rsidR="00807701" w:rsidRPr="001516E0" w:rsidRDefault="00807701" w:rsidP="000940EE">
      <w:pPr>
        <w:contextualSpacing/>
        <w:rPr>
          <w:rFonts w:cstheme="minorHAnsi"/>
          <w:b/>
          <w:sz w:val="20"/>
          <w:szCs w:val="20"/>
        </w:rPr>
      </w:pPr>
      <w:r w:rsidRPr="001516E0">
        <w:rPr>
          <w:rFonts w:cstheme="minorHAnsi"/>
          <w:b/>
          <w:sz w:val="20"/>
          <w:szCs w:val="20"/>
        </w:rPr>
        <w:t>AMENITIES:</w:t>
      </w:r>
    </w:p>
    <w:p w:rsidR="00206D6E" w:rsidRPr="001516E0" w:rsidRDefault="00215F5B" w:rsidP="000940EE">
      <w:pPr>
        <w:contextualSpacing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18,000 SF of private outdoor terraces on 6 floors</w:t>
      </w:r>
    </w:p>
    <w:p w:rsidR="00215F5B" w:rsidRPr="001516E0" w:rsidRDefault="00215F5B" w:rsidP="000940EE">
      <w:pPr>
        <w:contextualSpacing/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>35,000 SF of common indoor amenities: food &amp; beverage, health &amp; wellness, conference facilities</w:t>
      </w:r>
    </w:p>
    <w:p w:rsidR="006661D7" w:rsidRPr="001516E0" w:rsidRDefault="00215F5B" w:rsidP="001516E0">
      <w:pPr>
        <w:rPr>
          <w:rFonts w:cstheme="minorHAnsi"/>
          <w:sz w:val="20"/>
          <w:szCs w:val="20"/>
        </w:rPr>
      </w:pPr>
      <w:r w:rsidRPr="001516E0">
        <w:rPr>
          <w:rFonts w:cstheme="minorHAnsi"/>
          <w:sz w:val="20"/>
          <w:szCs w:val="20"/>
        </w:rPr>
        <w:t xml:space="preserve">10,000 SF of common outdoor amenities: lawn, sun deck, </w:t>
      </w:r>
      <w:r w:rsidR="00D018B9" w:rsidRPr="001516E0">
        <w:rPr>
          <w:rFonts w:cstheme="minorHAnsi"/>
          <w:sz w:val="20"/>
          <w:szCs w:val="20"/>
        </w:rPr>
        <w:t xml:space="preserve">½ </w:t>
      </w:r>
      <w:r w:rsidRPr="001516E0">
        <w:rPr>
          <w:rFonts w:cstheme="minorHAnsi"/>
          <w:sz w:val="20"/>
          <w:szCs w:val="20"/>
        </w:rPr>
        <w:t>basketball court</w:t>
      </w:r>
    </w:p>
    <w:sectPr w:rsidR="006661D7" w:rsidRPr="001516E0" w:rsidSect="000940EE">
      <w:type w:val="continuous"/>
      <w:pgSz w:w="12240" w:h="15840" w:code="1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EA0" w:rsidRDefault="004A5EA0" w:rsidP="00085D9A">
      <w:pPr>
        <w:spacing w:after="0" w:line="240" w:lineRule="auto"/>
      </w:pPr>
      <w:r>
        <w:separator/>
      </w:r>
    </w:p>
  </w:endnote>
  <w:endnote w:type="continuationSeparator" w:id="0">
    <w:p w:rsidR="004A5EA0" w:rsidRDefault="004A5EA0" w:rsidP="00085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EA0" w:rsidRDefault="004A5EA0" w:rsidP="00085D9A">
      <w:pPr>
        <w:spacing w:after="0" w:line="240" w:lineRule="auto"/>
      </w:pPr>
      <w:r>
        <w:separator/>
      </w:r>
    </w:p>
  </w:footnote>
  <w:footnote w:type="continuationSeparator" w:id="0">
    <w:p w:rsidR="004A5EA0" w:rsidRDefault="004A5EA0" w:rsidP="00085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ABA"/>
    <w:multiLevelType w:val="hybridMultilevel"/>
    <w:tmpl w:val="68F639CA"/>
    <w:lvl w:ilvl="0" w:tplc="8C007C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B3F25"/>
    <w:multiLevelType w:val="hybridMultilevel"/>
    <w:tmpl w:val="C59ED6E6"/>
    <w:lvl w:ilvl="0" w:tplc="5AB68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4774A"/>
    <w:multiLevelType w:val="hybridMultilevel"/>
    <w:tmpl w:val="DADCCC2C"/>
    <w:lvl w:ilvl="0" w:tplc="D9681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65278"/>
    <w:multiLevelType w:val="hybridMultilevel"/>
    <w:tmpl w:val="757481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795D7B"/>
    <w:multiLevelType w:val="hybridMultilevel"/>
    <w:tmpl w:val="C3A87CCC"/>
    <w:lvl w:ilvl="0" w:tplc="8A1E42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660700"/>
    <w:multiLevelType w:val="hybridMultilevel"/>
    <w:tmpl w:val="718C9A0A"/>
    <w:lvl w:ilvl="0" w:tplc="9A86A5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427672"/>
    <w:multiLevelType w:val="hybridMultilevel"/>
    <w:tmpl w:val="D64E06C8"/>
    <w:lvl w:ilvl="0" w:tplc="E88E24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D907BC"/>
    <w:multiLevelType w:val="hybridMultilevel"/>
    <w:tmpl w:val="6F5EFEDA"/>
    <w:lvl w:ilvl="0" w:tplc="FB3490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0C9"/>
    <w:rsid w:val="00005735"/>
    <w:rsid w:val="00025AB0"/>
    <w:rsid w:val="00051ADA"/>
    <w:rsid w:val="00085D9A"/>
    <w:rsid w:val="00092048"/>
    <w:rsid w:val="000940EE"/>
    <w:rsid w:val="000A20D3"/>
    <w:rsid w:val="000A51D6"/>
    <w:rsid w:val="000B35B2"/>
    <w:rsid w:val="000E7CB1"/>
    <w:rsid w:val="00117EC4"/>
    <w:rsid w:val="001234CD"/>
    <w:rsid w:val="00136DB3"/>
    <w:rsid w:val="001516E0"/>
    <w:rsid w:val="0018744C"/>
    <w:rsid w:val="00187B87"/>
    <w:rsid w:val="001D25E0"/>
    <w:rsid w:val="001F4129"/>
    <w:rsid w:val="00206D6E"/>
    <w:rsid w:val="00215F5B"/>
    <w:rsid w:val="002510DA"/>
    <w:rsid w:val="002E1679"/>
    <w:rsid w:val="003B2FEF"/>
    <w:rsid w:val="00403816"/>
    <w:rsid w:val="0040420E"/>
    <w:rsid w:val="004430FC"/>
    <w:rsid w:val="004714D9"/>
    <w:rsid w:val="00492403"/>
    <w:rsid w:val="004A5EA0"/>
    <w:rsid w:val="004A5F45"/>
    <w:rsid w:val="004B27D2"/>
    <w:rsid w:val="004B28E5"/>
    <w:rsid w:val="004C4BB3"/>
    <w:rsid w:val="004F3022"/>
    <w:rsid w:val="005003E3"/>
    <w:rsid w:val="0051182E"/>
    <w:rsid w:val="0052253B"/>
    <w:rsid w:val="0056501A"/>
    <w:rsid w:val="00574152"/>
    <w:rsid w:val="005A5DFC"/>
    <w:rsid w:val="005C2220"/>
    <w:rsid w:val="005E2A2B"/>
    <w:rsid w:val="00616D2F"/>
    <w:rsid w:val="00622B6F"/>
    <w:rsid w:val="006633A0"/>
    <w:rsid w:val="006661D7"/>
    <w:rsid w:val="00695118"/>
    <w:rsid w:val="0074215E"/>
    <w:rsid w:val="00766B51"/>
    <w:rsid w:val="0079348A"/>
    <w:rsid w:val="00807701"/>
    <w:rsid w:val="008551C7"/>
    <w:rsid w:val="00876BC7"/>
    <w:rsid w:val="008B0624"/>
    <w:rsid w:val="008F432C"/>
    <w:rsid w:val="009220C9"/>
    <w:rsid w:val="00A10143"/>
    <w:rsid w:val="00A21D1F"/>
    <w:rsid w:val="00A41F9D"/>
    <w:rsid w:val="00AA46F6"/>
    <w:rsid w:val="00AB1F0F"/>
    <w:rsid w:val="00AB612B"/>
    <w:rsid w:val="00AC2894"/>
    <w:rsid w:val="00AC5806"/>
    <w:rsid w:val="00AD6D38"/>
    <w:rsid w:val="00B57400"/>
    <w:rsid w:val="00BE136C"/>
    <w:rsid w:val="00C2015F"/>
    <w:rsid w:val="00C23406"/>
    <w:rsid w:val="00C552EF"/>
    <w:rsid w:val="00C56BDE"/>
    <w:rsid w:val="00C72132"/>
    <w:rsid w:val="00C726AC"/>
    <w:rsid w:val="00C73A3B"/>
    <w:rsid w:val="00C84EBD"/>
    <w:rsid w:val="00CA2186"/>
    <w:rsid w:val="00CB59BF"/>
    <w:rsid w:val="00D018B9"/>
    <w:rsid w:val="00D13CAF"/>
    <w:rsid w:val="00D86398"/>
    <w:rsid w:val="00D92BEF"/>
    <w:rsid w:val="00DA227C"/>
    <w:rsid w:val="00DA7352"/>
    <w:rsid w:val="00DB0D6C"/>
    <w:rsid w:val="00DC743A"/>
    <w:rsid w:val="00DE05E6"/>
    <w:rsid w:val="00DF127E"/>
    <w:rsid w:val="00E56ECA"/>
    <w:rsid w:val="00EE75A8"/>
    <w:rsid w:val="00F45D5E"/>
    <w:rsid w:val="00F65C39"/>
    <w:rsid w:val="00F739B3"/>
    <w:rsid w:val="00FE296B"/>
    <w:rsid w:val="00FE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2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0C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20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20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085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5D9A"/>
  </w:style>
  <w:style w:type="paragraph" w:styleId="Footer">
    <w:name w:val="footer"/>
    <w:basedOn w:val="Normal"/>
    <w:link w:val="FooterChar"/>
    <w:uiPriority w:val="99"/>
    <w:semiHidden/>
    <w:unhideWhenUsed/>
    <w:rsid w:val="00085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D9A"/>
  </w:style>
  <w:style w:type="paragraph" w:styleId="ListParagraph">
    <w:name w:val="List Paragraph"/>
    <w:basedOn w:val="Normal"/>
    <w:uiPriority w:val="34"/>
    <w:qFormat/>
    <w:rsid w:val="00A101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1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8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8B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2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0C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20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20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085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5D9A"/>
  </w:style>
  <w:style w:type="paragraph" w:styleId="Footer">
    <w:name w:val="footer"/>
    <w:basedOn w:val="Normal"/>
    <w:link w:val="FooterChar"/>
    <w:uiPriority w:val="99"/>
    <w:semiHidden/>
    <w:unhideWhenUsed/>
    <w:rsid w:val="00085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D9A"/>
  </w:style>
  <w:style w:type="paragraph" w:styleId="ListParagraph">
    <w:name w:val="List Paragraph"/>
    <w:basedOn w:val="Normal"/>
    <w:uiPriority w:val="34"/>
    <w:qFormat/>
    <w:rsid w:val="00A101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1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8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8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1E4A2-9190-4FBE-AC07-F64D8FF7E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Cushman and Wakefield, Inc.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hthomas</dc:creator>
  <cp:lastModifiedBy>mcohen</cp:lastModifiedBy>
  <cp:revision>6</cp:revision>
  <cp:lastPrinted>2012-08-08T14:48:00Z</cp:lastPrinted>
  <dcterms:created xsi:type="dcterms:W3CDTF">2016-01-26T14:31:00Z</dcterms:created>
  <dcterms:modified xsi:type="dcterms:W3CDTF">2016-01-26T14:35:00Z</dcterms:modified>
</cp:coreProperties>
</file>